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28136" w14:textId="77777777" w:rsidR="00CB6C0E" w:rsidRDefault="00CB6C0E" w:rsidP="00D8784F">
      <w:pPr>
        <w:jc w:val="both"/>
        <w:rPr>
          <w:b/>
        </w:rPr>
      </w:pPr>
      <w:r w:rsidRPr="00CB6C0E">
        <w:rPr>
          <w:b/>
        </w:rPr>
        <w:t xml:space="preserve">20 lat </w:t>
      </w:r>
      <w:r w:rsidR="003C6162">
        <w:rPr>
          <w:b/>
        </w:rPr>
        <w:t xml:space="preserve">Krakowa </w:t>
      </w:r>
      <w:r w:rsidRPr="00CB6C0E">
        <w:rPr>
          <w:b/>
        </w:rPr>
        <w:t>w Unii Europejskiej</w:t>
      </w:r>
      <w:r>
        <w:rPr>
          <w:b/>
        </w:rPr>
        <w:t xml:space="preserve"> – CKP włącza się w świętowanie</w:t>
      </w:r>
      <w:r w:rsidR="00D8784F">
        <w:rPr>
          <w:b/>
        </w:rPr>
        <w:t>!</w:t>
      </w:r>
    </w:p>
    <w:p w14:paraId="5843B8A7" w14:textId="77777777" w:rsidR="00164345" w:rsidRDefault="00D8784F" w:rsidP="001875C1">
      <w:pPr>
        <w:spacing w:line="240" w:lineRule="auto"/>
        <w:jc w:val="both"/>
        <w:rPr>
          <w:b/>
        </w:rPr>
      </w:pPr>
      <w:r w:rsidRPr="00087030">
        <w:rPr>
          <w:b/>
        </w:rPr>
        <w:t xml:space="preserve">Warsztaty robienia belgijskich pralinek, </w:t>
      </w:r>
      <w:proofErr w:type="spellStart"/>
      <w:r w:rsidRPr="00087030">
        <w:rPr>
          <w:b/>
        </w:rPr>
        <w:t>performatywne</w:t>
      </w:r>
      <w:proofErr w:type="spellEnd"/>
      <w:r w:rsidRPr="00087030">
        <w:rPr>
          <w:b/>
        </w:rPr>
        <w:t xml:space="preserve"> czytanie poezji irlandzkich noblistów, nauka zdobienia ceramicznych kafelków – na wzór portugalskich </w:t>
      </w:r>
      <w:proofErr w:type="spellStart"/>
      <w:r w:rsidRPr="00087030">
        <w:rPr>
          <w:b/>
        </w:rPr>
        <w:t>azulejos</w:t>
      </w:r>
      <w:proofErr w:type="spellEnd"/>
      <w:r w:rsidRPr="00087030">
        <w:rPr>
          <w:b/>
        </w:rPr>
        <w:t>, warsztaty flamenco – w stylu iście hiszpańskim, czy quiz wiedzy o krajach członkowskich UE.  To tylko niektóre z atrakcji w ramach dnia otwartego siedziby głównej Centrum Kultury Podgórza (ul. Sokolska 13)</w:t>
      </w:r>
      <w:r w:rsidR="00087030">
        <w:rPr>
          <w:b/>
        </w:rPr>
        <w:t xml:space="preserve">, </w:t>
      </w:r>
      <w:r w:rsidR="00087030" w:rsidRPr="00087030">
        <w:rPr>
          <w:b/>
        </w:rPr>
        <w:t>który odbędzie się 16.03.2024 (sobota), w godz. 12.00-18.00</w:t>
      </w:r>
      <w:r w:rsidR="00087030">
        <w:rPr>
          <w:b/>
        </w:rPr>
        <w:t xml:space="preserve"> </w:t>
      </w:r>
      <w:r w:rsidRPr="00087030">
        <w:rPr>
          <w:b/>
        </w:rPr>
        <w:t>pod hasłem „Okna otwarte na Europę”</w:t>
      </w:r>
      <w:r w:rsidR="00A7552A">
        <w:rPr>
          <w:b/>
        </w:rPr>
        <w:t>.</w:t>
      </w:r>
      <w:r w:rsidR="00CA4638">
        <w:rPr>
          <w:b/>
        </w:rPr>
        <w:t xml:space="preserve"> Nie mniej ciekawie i europejsko będzie też dzień później – 17.03.2024 (niedziela)</w:t>
      </w:r>
      <w:r w:rsidR="008F748B">
        <w:rPr>
          <w:b/>
        </w:rPr>
        <w:t>, w godz. 10.00-17.00</w:t>
      </w:r>
      <w:r w:rsidR="00CA4638">
        <w:rPr>
          <w:b/>
        </w:rPr>
        <w:t xml:space="preserve"> – w Forcie Borek, filii CKP (</w:t>
      </w:r>
      <w:r w:rsidR="00C32223">
        <w:rPr>
          <w:b/>
        </w:rPr>
        <w:t>ul. Forteczna 146), który zaprosi</w:t>
      </w:r>
      <w:r w:rsidR="00CA4638">
        <w:rPr>
          <w:b/>
        </w:rPr>
        <w:t xml:space="preserve"> na zwiedzanie ścieżki edukacyjno-historycznej z </w:t>
      </w:r>
      <w:r w:rsidR="008F0178">
        <w:rPr>
          <w:b/>
        </w:rPr>
        <w:t> </w:t>
      </w:r>
      <w:r w:rsidR="00CA4638">
        <w:rPr>
          <w:b/>
        </w:rPr>
        <w:t>przewodnikiem, rodzinną grę terenową, wernisaż wystawy oraz ciekawy wykład, kryjące się pod hasłem „Fort Borek –</w:t>
      </w:r>
      <w:r w:rsidR="008F748B">
        <w:rPr>
          <w:b/>
        </w:rPr>
        <w:t xml:space="preserve"> wczoraj </w:t>
      </w:r>
      <w:r w:rsidR="00CA4638">
        <w:rPr>
          <w:b/>
        </w:rPr>
        <w:t xml:space="preserve">i dziś”. </w:t>
      </w:r>
      <w:r w:rsidR="00C32223">
        <w:rPr>
          <w:b/>
        </w:rPr>
        <w:t>Udział we wszystkich aktywnościach jest bezpłatny – na wybra</w:t>
      </w:r>
      <w:r w:rsidR="008F748B">
        <w:rPr>
          <w:b/>
        </w:rPr>
        <w:t>ne obowiązują zapisy</w:t>
      </w:r>
      <w:r w:rsidR="00C32223">
        <w:rPr>
          <w:b/>
        </w:rPr>
        <w:t xml:space="preserve">. Wydarzenia są organizowane w ramach miejskich obchodów 20. </w:t>
      </w:r>
      <w:r w:rsidR="006A34D6">
        <w:rPr>
          <w:b/>
        </w:rPr>
        <w:t> </w:t>
      </w:r>
      <w:r w:rsidR="00C32223">
        <w:rPr>
          <w:b/>
        </w:rPr>
        <w:t>rocznicy przystąpienia Polski do Unii Europejskiej.</w:t>
      </w:r>
    </w:p>
    <w:p w14:paraId="390FB5CF" w14:textId="77777777" w:rsidR="008F0178" w:rsidRDefault="00A402D9" w:rsidP="008F0178">
      <w:pPr>
        <w:spacing w:line="240" w:lineRule="auto"/>
        <w:jc w:val="both"/>
      </w:pPr>
      <w:r w:rsidRPr="00666E44">
        <w:t xml:space="preserve">W tym roku mija 20 lat od wstąpienia Polski do </w:t>
      </w:r>
      <w:r w:rsidR="00803644">
        <w:t>UE</w:t>
      </w:r>
      <w:r w:rsidRPr="00666E44">
        <w:t xml:space="preserve">. Na przestrzeni dwóch ostatnich dekad, dzięki </w:t>
      </w:r>
      <w:r w:rsidR="00164345" w:rsidRPr="00666E44">
        <w:t xml:space="preserve">pieniądzom </w:t>
      </w:r>
      <w:r w:rsidRPr="00666E44">
        <w:t xml:space="preserve">płynącym z funduszy europejskich oraz procesom integracyjnym wiele polskich miast – w </w:t>
      </w:r>
      <w:r w:rsidR="00803644">
        <w:t> </w:t>
      </w:r>
      <w:r w:rsidRPr="00666E44">
        <w:t xml:space="preserve">tym również Kraków, mogło zrealizować kluczowe inwestycje oraz projekty, </w:t>
      </w:r>
      <w:r w:rsidR="00164345" w:rsidRPr="00666E44">
        <w:t xml:space="preserve">a ich </w:t>
      </w:r>
      <w:r w:rsidRPr="00666E44">
        <w:t xml:space="preserve">efekty są widoczne niemal na każdym kroku. </w:t>
      </w:r>
      <w:r w:rsidR="00164345" w:rsidRPr="00666E44">
        <w:t>Jest więc co świętować. Ważne powody, by przyłączyć się do tego świętowania ma rów</w:t>
      </w:r>
      <w:r w:rsidR="00666E44">
        <w:t xml:space="preserve">nież Centrum Kultury Podgórza, bo to właśnie </w:t>
      </w:r>
      <w:r w:rsidR="00D8784F" w:rsidRPr="00666E44">
        <w:t>przy ogromnym</w:t>
      </w:r>
      <w:r w:rsidR="00164345" w:rsidRPr="00666E44">
        <w:t xml:space="preserve"> wsparciu ze środków </w:t>
      </w:r>
      <w:r w:rsidR="00666E44" w:rsidRPr="00666E44">
        <w:t>europej</w:t>
      </w:r>
      <w:r w:rsidR="00D8784F" w:rsidRPr="00666E44">
        <w:t>s</w:t>
      </w:r>
      <w:r w:rsidR="00666E44" w:rsidRPr="00666E44">
        <w:t>k</w:t>
      </w:r>
      <w:r w:rsidR="00D8784F" w:rsidRPr="00666E44">
        <w:t>ich</w:t>
      </w:r>
      <w:r w:rsidR="00164345" w:rsidRPr="00666E44">
        <w:t xml:space="preserve"> udało się zmodernizować fasadę zabytkowego budynku siedziby głównej CKP</w:t>
      </w:r>
      <w:r w:rsidR="00666E44" w:rsidRPr="00666E44">
        <w:t xml:space="preserve"> przy ul. Sokolskiej 13</w:t>
      </w:r>
      <w:r w:rsidR="00164345" w:rsidRPr="00666E44">
        <w:t xml:space="preserve"> oraz zrewitalizować dawny fort artyleryjski nr 52 „Borek”, w którym teraz mieści się jedna z naszych kluczowych filii – Fort Borek. </w:t>
      </w:r>
      <w:r w:rsidR="008F0178">
        <w:t xml:space="preserve">Dlatego też, by móc wspólnie z krakowianami uczcić ten ważny jubileusz, zarówno siedziba główna CKP jak Fort Borek przygotowały moc atrakcji z </w:t>
      </w:r>
      <w:r w:rsidR="00803644">
        <w:t> </w:t>
      </w:r>
      <w:r w:rsidR="008F0178">
        <w:t xml:space="preserve">europejskim akcentem. </w:t>
      </w:r>
    </w:p>
    <w:p w14:paraId="2ABEA98E" w14:textId="77777777" w:rsidR="008F0178" w:rsidRPr="008F0178" w:rsidRDefault="00724555" w:rsidP="00A7151F">
      <w:pPr>
        <w:spacing w:after="120"/>
        <w:rPr>
          <w:b/>
        </w:rPr>
      </w:pPr>
      <w:r>
        <w:rPr>
          <w:b/>
        </w:rPr>
        <w:t xml:space="preserve">Flamenco, pralinki i </w:t>
      </w:r>
      <w:r w:rsidR="00A7151F">
        <w:rPr>
          <w:b/>
        </w:rPr>
        <w:t>wełniany szalik</w:t>
      </w:r>
    </w:p>
    <w:p w14:paraId="6F7B80E1" w14:textId="7AF1B291" w:rsidR="008F47A8" w:rsidRDefault="008F0178" w:rsidP="008F47A8">
      <w:pPr>
        <w:jc w:val="both"/>
      </w:pPr>
      <w:r w:rsidRPr="00A7151F">
        <w:t xml:space="preserve">Siedziba główna Centrum Kultury Podgórza do wspólnego świętowania zaprasza 16.03.2024 </w:t>
      </w:r>
      <w:r w:rsidR="00E94952">
        <w:t xml:space="preserve">(sobota), w godz. 12.00-18.00. </w:t>
      </w:r>
      <w:r w:rsidRPr="00A7151F">
        <w:t xml:space="preserve">Tego dnia, </w:t>
      </w:r>
      <w:r w:rsidR="002E7CCE" w:rsidRPr="00A7151F">
        <w:t xml:space="preserve">przy Sokolskiej 13, </w:t>
      </w:r>
      <w:r w:rsidRPr="00A7151F">
        <w:t>pod hasłem „Okna otwarte na Europę” odbędzie się cykl warsztatów</w:t>
      </w:r>
      <w:r w:rsidR="008F47A8">
        <w:t xml:space="preserve"> (godz. 12.00-13.30 i 14.00-15.30)</w:t>
      </w:r>
      <w:r w:rsidRPr="00A7151F">
        <w:t xml:space="preserve">  </w:t>
      </w:r>
      <w:r w:rsidR="002E7CCE" w:rsidRPr="00A7151F">
        <w:t>–</w:t>
      </w:r>
      <w:r w:rsidRPr="00A7151F">
        <w:t xml:space="preserve"> od tanecznych, przez  rękodzielnicze i </w:t>
      </w:r>
      <w:r w:rsidR="008F47A8">
        <w:t> </w:t>
      </w:r>
      <w:r w:rsidRPr="00A7151F">
        <w:t>kulinarne</w:t>
      </w:r>
      <w:r w:rsidR="008F47A8">
        <w:t xml:space="preserve">, </w:t>
      </w:r>
      <w:r w:rsidRPr="00A7151F">
        <w:t xml:space="preserve">po </w:t>
      </w:r>
      <w:r w:rsidR="002E7CCE" w:rsidRPr="00A7151F">
        <w:t xml:space="preserve">literackie – inspirowanych kulturą, sztuką i dziedzictwem kulinarnym wybranych europejskich krajów. </w:t>
      </w:r>
      <w:r w:rsidR="00A7151F">
        <w:t>W programie znalazły m.in.: w</w:t>
      </w:r>
      <w:r w:rsidR="00A7151F" w:rsidRPr="00A7151F">
        <w:t xml:space="preserve">arsztaty robienia belgijskich pralinek, </w:t>
      </w:r>
      <w:proofErr w:type="spellStart"/>
      <w:r w:rsidR="00A7151F" w:rsidRPr="00A7151F">
        <w:t>performatywne</w:t>
      </w:r>
      <w:proofErr w:type="spellEnd"/>
      <w:r w:rsidR="00A7151F" w:rsidRPr="00A7151F">
        <w:t xml:space="preserve"> czytanie poezji irlandzkich noblistów, nauka zdobienia ceramicznych kafelków – na wzór portugalskich </w:t>
      </w:r>
      <w:proofErr w:type="spellStart"/>
      <w:r w:rsidR="00A7151F" w:rsidRPr="00A7151F">
        <w:t>azulejos</w:t>
      </w:r>
      <w:proofErr w:type="spellEnd"/>
      <w:r w:rsidR="00A7151F" w:rsidRPr="00A7151F">
        <w:t xml:space="preserve">, warsztaty flamenco – w stylu iście hiszpańskim, czy </w:t>
      </w:r>
      <w:r w:rsidR="00A7151F">
        <w:t>warsztaty dziewiarskie, w czasie których uczestnicy nauczą się robić wełniane szaliki</w:t>
      </w:r>
      <w:r w:rsidR="00803644">
        <w:t xml:space="preserve">, </w:t>
      </w:r>
      <w:r w:rsidR="00A7151F">
        <w:t>idealne na chłody rodem ze Szwecji. Będzie też coś dla miłośników Grecji (</w:t>
      </w:r>
      <w:r w:rsidR="008F47A8">
        <w:t>w</w:t>
      </w:r>
      <w:r w:rsidR="00A7151F">
        <w:t>arsztaty tworzenia biżuterii inspirowanej)</w:t>
      </w:r>
      <w:r w:rsidR="00C63B4C">
        <w:t xml:space="preserve">, Włoch (warsztaty tworzenia mydełek cytrynowych i oliwkowych) oraz Bułgarii (warsztaty tańców ludowych). </w:t>
      </w:r>
      <w:r w:rsidR="008F47A8">
        <w:t xml:space="preserve">Po południu (godz. 16.00-18.00) zaprosimy natomiast podgórzan do wyjątkowej rywalizacji w ramach  – rozgrywanego na żywo –  </w:t>
      </w:r>
      <w:proofErr w:type="spellStart"/>
      <w:r w:rsidR="008F47A8">
        <w:t>PubQuizu</w:t>
      </w:r>
      <w:proofErr w:type="spellEnd"/>
      <w:r w:rsidR="008F47A8">
        <w:t>. Uczestnicy teleturnieju (sześć drużyn) będą odpowiadać na pytania dotyczące krajów członkowskich Unii Europejskiej. Drużyny (minimum 3-osobowe) prosimy o  wcześniejszą rejestrację mailową (</w:t>
      </w:r>
      <w:r w:rsidR="008F47A8" w:rsidRPr="009D7D82">
        <w:t>edukacja@ckpodgorza.pl).</w:t>
      </w:r>
    </w:p>
    <w:p w14:paraId="700C1ED6" w14:textId="315D36EB" w:rsidR="0084326C" w:rsidRDefault="00187E64" w:rsidP="0084326C">
      <w:pPr>
        <w:spacing w:after="0"/>
        <w:jc w:val="both"/>
      </w:pPr>
      <w:r>
        <w:t xml:space="preserve">W jubileuszowym programie siedziby głównej CKP nie zabrakło też </w:t>
      </w:r>
      <w:r w:rsidR="00803644">
        <w:t>elementu</w:t>
      </w:r>
      <w:r>
        <w:t xml:space="preserve"> plastycznego. Dzieci i </w:t>
      </w:r>
      <w:r w:rsidR="0084326C">
        <w:t> </w:t>
      </w:r>
      <w:r>
        <w:t xml:space="preserve">młodzież zaprosiliśmy do udziału w konkursie </w:t>
      </w:r>
      <w:r w:rsidRPr="00187E64">
        <w:t>„Okna otwarte na Europę – widoki z Krakowa”</w:t>
      </w:r>
      <w:r>
        <w:t>, do którego można zgłaszać prace inspirowane związkami naszego miasta z Unią Europejską</w:t>
      </w:r>
      <w:r w:rsidR="0084326C">
        <w:t xml:space="preserve"> (termin nadsyłania prac: do 1.03.2024)</w:t>
      </w:r>
      <w:r>
        <w:t xml:space="preserve">. Technika wykonania jest dowolna </w:t>
      </w:r>
      <w:r w:rsidR="00803644" w:rsidRPr="00187E64">
        <w:t>–</w:t>
      </w:r>
      <w:r w:rsidR="00803644">
        <w:t xml:space="preserve"> </w:t>
      </w:r>
      <w:r>
        <w:t xml:space="preserve"> np. akwarela, olej, węgiel, ołówek, </w:t>
      </w:r>
      <w:r w:rsidR="00724555">
        <w:t xml:space="preserve">czy </w:t>
      </w:r>
      <w:r>
        <w:t>akryl</w:t>
      </w:r>
      <w:r w:rsidR="00803644">
        <w:t xml:space="preserve"> (format maksymalnie A3)</w:t>
      </w:r>
      <w:r w:rsidR="00724555">
        <w:t>.</w:t>
      </w:r>
      <w:r>
        <w:t xml:space="preserve"> </w:t>
      </w:r>
      <w:r w:rsidR="0084326C">
        <w:t xml:space="preserve">Wszystkie prace konkursowe zostaną zaprezentowane na wystawie w Holu Kamiennym Magistratu (pl. Wszystkich Świętych 3-4), w dniach 18 marca do 31 maja 2024 r., a zwycięskie prace (ze wszystkich kategorii wiekowych) zostaną wyeksponowane na nośnikach reklamowych typu </w:t>
      </w:r>
      <w:proofErr w:type="spellStart"/>
      <w:r w:rsidR="0084326C">
        <w:t>citylight</w:t>
      </w:r>
      <w:proofErr w:type="spellEnd"/>
      <w:r w:rsidR="0084326C">
        <w:t>, znajdujących się w wybranych wiatach przys</w:t>
      </w:r>
      <w:r w:rsidR="00FB4275">
        <w:t>tankowych na terenie Krakowa.</w:t>
      </w:r>
    </w:p>
    <w:p w14:paraId="1C07F58D" w14:textId="77777777" w:rsidR="00187E64" w:rsidRDefault="00724555" w:rsidP="00CA3FFF">
      <w:pPr>
        <w:spacing w:after="120"/>
      </w:pPr>
      <w:r>
        <w:lastRenderedPageBreak/>
        <w:t>S</w:t>
      </w:r>
      <w:r w:rsidR="0084326C">
        <w:t>zczegółowy regulamin konkursu jest dos</w:t>
      </w:r>
      <w:r>
        <w:t xml:space="preserve">tępny na: </w:t>
      </w:r>
      <w:hyperlink r:id="rId4" w:history="1">
        <w:r w:rsidR="0084326C" w:rsidRPr="00565C2E">
          <w:rPr>
            <w:rStyle w:val="Hipercze"/>
          </w:rPr>
          <w:t>https://www.ckpodgorza.pl/oferta/konkurs/konkurs-plastyczny-okna-otwarte-na-europe-widoki-z-krakowa</w:t>
        </w:r>
      </w:hyperlink>
    </w:p>
    <w:p w14:paraId="7863D4CC" w14:textId="77777777" w:rsidR="005C12E2" w:rsidRPr="005C12E2" w:rsidRDefault="005C12E2" w:rsidP="00CA3FFF">
      <w:pPr>
        <w:spacing w:after="120"/>
        <w:rPr>
          <w:b/>
        </w:rPr>
      </w:pPr>
      <w:r w:rsidRPr="005C12E2">
        <w:rPr>
          <w:b/>
        </w:rPr>
        <w:t>Zwiedzanie z przewodnikiem i rodzinna gra terenowa</w:t>
      </w:r>
    </w:p>
    <w:p w14:paraId="28E78741" w14:textId="14955EF4" w:rsidR="005C12E2" w:rsidRDefault="005C12E2" w:rsidP="00CA3FFF">
      <w:pPr>
        <w:spacing w:after="120"/>
        <w:jc w:val="both"/>
      </w:pPr>
      <w:r>
        <w:t xml:space="preserve">W niedzielę, 17.03.2024, świętować będzie można w Forcie Borek – filii Centrum Kultury Podgórza (ul. </w:t>
      </w:r>
      <w:r w:rsidR="00803644">
        <w:t> </w:t>
      </w:r>
      <w:r>
        <w:t>Forteczna 146). W ramach jubileuszowego programu – pod hasłem „Fort Borek – wczoraj i dziś” – będzie można zwiedzić ścieżkę edukacyjno-historyczną z przewodnikiem (godz. 10.00, 12.00 i 14.00).</w:t>
      </w:r>
      <w:r w:rsidR="00DA486F">
        <w:t xml:space="preserve"> </w:t>
      </w:r>
      <w:r w:rsidR="00DA486F" w:rsidRPr="00DA486F">
        <w:t xml:space="preserve">Trasa wiedzie m.in. częścią koszar, przez </w:t>
      </w:r>
      <w:proofErr w:type="spellStart"/>
      <w:r w:rsidR="00DA486F" w:rsidRPr="00DA486F">
        <w:t>poterny</w:t>
      </w:r>
      <w:proofErr w:type="spellEnd"/>
      <w:r w:rsidR="00DA486F" w:rsidRPr="00DA486F">
        <w:t xml:space="preserve">, kaponiery, wał artyleryjski, a także trójpoziomowe podziemne skrzyżowanie. Zwiedzający </w:t>
      </w:r>
      <w:r w:rsidR="00DA486F">
        <w:t>będą też mogli</w:t>
      </w:r>
      <w:r w:rsidR="00DA486F" w:rsidRPr="00DA486F">
        <w:t xml:space="preserve"> zajrzeć do zrekonstruowanej sali żołnierskiej. Czas zwiedzania to ok. </w:t>
      </w:r>
      <w:r w:rsidR="004817D6">
        <w:t>75</w:t>
      </w:r>
      <w:r w:rsidR="00DA486F" w:rsidRPr="00DA486F">
        <w:t xml:space="preserve"> minut.</w:t>
      </w:r>
    </w:p>
    <w:p w14:paraId="553C86E1" w14:textId="3A30FCFA" w:rsidR="00DA486F" w:rsidRDefault="00DA486F" w:rsidP="00EA0DDD">
      <w:pPr>
        <w:spacing w:after="120"/>
        <w:jc w:val="both"/>
      </w:pPr>
      <w:r>
        <w:t>W planie jest również rodzinna gra terenowa „Sny kota fortecznego” (godz. 13.00)</w:t>
      </w:r>
      <w:r w:rsidR="00392987">
        <w:t xml:space="preserve"> oraz </w:t>
      </w:r>
      <w:r>
        <w:t xml:space="preserve">wernisaż wystawy „Fort Borek </w:t>
      </w:r>
      <w:r w:rsidR="00392987">
        <w:t>–</w:t>
      </w:r>
      <w:r>
        <w:t xml:space="preserve"> wczoraj i dziś” </w:t>
      </w:r>
      <w:r w:rsidR="00131ECD">
        <w:t xml:space="preserve">(godz. 15.00), </w:t>
      </w:r>
      <w:r>
        <w:t xml:space="preserve">z udziałem dr. Krzysztofa Wielgusa </w:t>
      </w:r>
      <w:r w:rsidR="00392987">
        <w:t xml:space="preserve">– specjalisty w </w:t>
      </w:r>
      <w:r w:rsidR="00803644">
        <w:t> </w:t>
      </w:r>
      <w:r w:rsidR="00392987">
        <w:t>dziedzinie architektury obronnej (Politechnika Krakowska i Komisja Architektury Obronnej PKN ICOMOS), zaangażowanego w prace rewitalizacyjno-konserwatorskie w Forcie Borek – który wygłosi krótkie wprowadzenie.</w:t>
      </w:r>
      <w:r w:rsidR="00351604">
        <w:t xml:space="preserve"> Wiele ciekawostek związanych z zespołami fortecznymi i samym dawnym fortem artyleryjskim nr 52 „Borek”, będzie można usłyszeć tak</w:t>
      </w:r>
      <w:r w:rsidR="00131ECD">
        <w:t xml:space="preserve">że podczas wykładu dr. </w:t>
      </w:r>
      <w:r w:rsidR="00CA3FFF">
        <w:t> </w:t>
      </w:r>
      <w:r w:rsidR="00131ECD">
        <w:t xml:space="preserve">Wielgusa, połączonego z prezentacją albumu „Fort 52 Borek – powrót do służby”, który odbędzie się o </w:t>
      </w:r>
      <w:r w:rsidR="00803644">
        <w:t> </w:t>
      </w:r>
      <w:r w:rsidR="00131ECD">
        <w:t xml:space="preserve">godz. </w:t>
      </w:r>
      <w:r w:rsidR="00803644">
        <w:t> </w:t>
      </w:r>
      <w:r w:rsidR="00131ECD">
        <w:t>16.00</w:t>
      </w:r>
      <w:r w:rsidR="00EA0DDD">
        <w:t>. W ramach tego spotkania, o szczegółach związanych z rewitalizacją fortu i  niestandardowych wyzwaniach, z jakimi mierzył się cały zespól zaangażowany w ten proces opowie również z-ca dyrektora ds. technicznych Zarządu Budynków Komunalnych w Krakowie, p. Marcin Paradyż.</w:t>
      </w:r>
    </w:p>
    <w:p w14:paraId="0E0F3D68" w14:textId="77777777" w:rsidR="00803644" w:rsidRDefault="00051B45" w:rsidP="00803644">
      <w:pPr>
        <w:spacing w:after="120"/>
        <w:jc w:val="both"/>
      </w:pPr>
      <w:r>
        <w:t>W trakcie trwania wydarzenia (</w:t>
      </w:r>
      <w:r w:rsidR="00131ECD">
        <w:t>w godz. 10.00-15.00</w:t>
      </w:r>
      <w:r>
        <w:t>), będzie też</w:t>
      </w:r>
      <w:r w:rsidR="00131ECD">
        <w:t xml:space="preserve"> można odwiedzać stoisko Wydziału ds. </w:t>
      </w:r>
      <w:r w:rsidR="00CA3FFF">
        <w:t> </w:t>
      </w:r>
      <w:r w:rsidR="00131ECD">
        <w:t xml:space="preserve">Turystyki UMK i dowiedzieć się więcej o </w:t>
      </w:r>
      <w:r>
        <w:t>projekcie „Twierdza</w:t>
      </w:r>
      <w:r w:rsidR="00131ECD">
        <w:t xml:space="preserve"> Kraków</w:t>
      </w:r>
      <w:r>
        <w:t xml:space="preserve">”, przybliżającym turystom i </w:t>
      </w:r>
      <w:r w:rsidR="00CA3FFF">
        <w:t> </w:t>
      </w:r>
      <w:r>
        <w:t>mieszkańcom dziedzictwo architektury o</w:t>
      </w:r>
      <w:r w:rsidR="00803644">
        <w:t>bronnej Krakowa.</w:t>
      </w:r>
    </w:p>
    <w:p w14:paraId="79B3862F" w14:textId="77777777" w:rsidR="008F0178" w:rsidRDefault="000D36A5" w:rsidP="00CA3FFF">
      <w:pPr>
        <w:spacing w:after="0"/>
        <w:jc w:val="both"/>
      </w:pPr>
      <w:r>
        <w:t xml:space="preserve">Udział we wszystkich aktywnościach jest bezpłatny. W przypadku zwiedzania z przewodnikiem oraz gry terenowej obowiązują zapisy mailowe lub telefoniczne (530 510 168; </w:t>
      </w:r>
      <w:r w:rsidRPr="00803644">
        <w:t>borek@ckpodgorza.pl</w:t>
      </w:r>
      <w:r>
        <w:t xml:space="preserve">). Szczegóły na: </w:t>
      </w:r>
      <w:hyperlink r:id="rId5" w:history="1">
        <w:r w:rsidR="00131ECD" w:rsidRPr="00565C2E">
          <w:rPr>
            <w:rStyle w:val="Hipercze"/>
          </w:rPr>
          <w:t>https://www.ckpodgorza.pl/oferta/wydarzenie/fort-borek-wczoraj-i-dzis</w:t>
        </w:r>
      </w:hyperlink>
      <w:r w:rsidR="00131ECD">
        <w:t xml:space="preserve"> </w:t>
      </w:r>
    </w:p>
    <w:p w14:paraId="772FBD3F" w14:textId="77777777" w:rsidR="00CA3FFF" w:rsidRPr="008F0178" w:rsidRDefault="00CA3FFF" w:rsidP="00CA3FFF">
      <w:pPr>
        <w:spacing w:after="0"/>
        <w:jc w:val="both"/>
      </w:pPr>
    </w:p>
    <w:p w14:paraId="7D7C039B" w14:textId="77777777" w:rsidR="001875C1" w:rsidRDefault="001875C1" w:rsidP="008F748B">
      <w:pPr>
        <w:rPr>
          <w:b/>
        </w:rPr>
      </w:pPr>
      <w:r>
        <w:rPr>
          <w:b/>
        </w:rPr>
        <w:t>Powrót do czasów świetności i spektakularna rewitalizacja</w:t>
      </w:r>
    </w:p>
    <w:p w14:paraId="19A35CE7" w14:textId="77777777" w:rsidR="001875C1" w:rsidRDefault="00DE3AF4" w:rsidP="00A402D9">
      <w:pPr>
        <w:jc w:val="both"/>
      </w:pPr>
      <w:r w:rsidRPr="00DE3AF4">
        <w:t xml:space="preserve">Siedziba główna Centrum Kultury Podgórza mieści się w zabytkowym budynku przy ul. Sokolskiej 13. Powstał on w II połowie XIX w. Jego fasada nigdy nie była poddawana gruntownej rewitalizacji i </w:t>
      </w:r>
      <w:r w:rsidR="00984405">
        <w:t> </w:t>
      </w:r>
      <w:r w:rsidRPr="00DE3AF4">
        <w:t xml:space="preserve">konserwacji, dlatego z upływem czasu jej stan techniczny </w:t>
      </w:r>
      <w:r>
        <w:t xml:space="preserve">się pogarszał, </w:t>
      </w:r>
      <w:r w:rsidRPr="00DE3AF4">
        <w:t>a ciekawe detale architektoniczne – m.in. maszkarony oraz charakterystyczny warkocz przy drzwiach wejściowych – zaczęły tracić swój blask. Od 2018 r., dzięki środkom unijnym</w:t>
      </w:r>
      <w:r w:rsidR="00984405">
        <w:t>,</w:t>
      </w:r>
      <w:r>
        <w:t xml:space="preserve"> </w:t>
      </w:r>
      <w:r w:rsidRPr="00DE3AF4">
        <w:t xml:space="preserve">znów mogą </w:t>
      </w:r>
      <w:r>
        <w:t xml:space="preserve">one </w:t>
      </w:r>
      <w:r w:rsidRPr="00DE3AF4">
        <w:t>cieszyć oko</w:t>
      </w:r>
      <w:r w:rsidRPr="00DE3AF4">
        <w:br/>
        <w:t>i budzić podziw mieszkańców oraz turystów, którzy coraz liczniej odwiedzają prawobrzeżną część Krakowa.</w:t>
      </w:r>
      <w:r w:rsidR="00984405" w:rsidRPr="00984405">
        <w:t xml:space="preserve"> </w:t>
      </w:r>
      <w:r w:rsidR="001875C1" w:rsidRPr="00984405">
        <w:t xml:space="preserve">Oprócz remontu elewacji i czyszczenia murów, projekt modernizacji i termomodernizacji </w:t>
      </w:r>
      <w:r w:rsidR="001875C1">
        <w:t xml:space="preserve">budynku </w:t>
      </w:r>
      <w:r w:rsidR="001875C1" w:rsidRPr="00984405">
        <w:t xml:space="preserve">zakładał również wymianę okien oraz wykonanie izolacji, co sprawiło, że stał się </w:t>
      </w:r>
      <w:r w:rsidR="001875C1">
        <w:t xml:space="preserve">on </w:t>
      </w:r>
      <w:r w:rsidR="001875C1" w:rsidRPr="00984405">
        <w:t xml:space="preserve">bardziej ekologiczny. Co więcej, w ramach projektu przy bramie wejściowej do obiektu zainstalowana została również </w:t>
      </w:r>
      <w:r w:rsidR="001875C1">
        <w:t>pochylnia</w:t>
      </w:r>
      <w:r w:rsidR="001875C1" w:rsidRPr="00984405">
        <w:t xml:space="preserve"> oraz pl</w:t>
      </w:r>
      <w:r w:rsidR="001875C1">
        <w:t>atforma</w:t>
      </w:r>
      <w:r w:rsidR="001875C1" w:rsidRPr="00984405">
        <w:t xml:space="preserve"> </w:t>
      </w:r>
      <w:r w:rsidR="001875C1">
        <w:t xml:space="preserve">samojezdna </w:t>
      </w:r>
      <w:r w:rsidR="001875C1" w:rsidRPr="00984405">
        <w:t>dla wózków inwalidzkich</w:t>
      </w:r>
      <w:r w:rsidR="001875C1">
        <w:t xml:space="preserve">, dzięki którym schody przestały już być barierą dla osób z niepełnosprawnością ruchową oraz w wieku senioralnym. </w:t>
      </w:r>
      <w:r w:rsidR="001875C1" w:rsidRPr="001875C1">
        <w:t xml:space="preserve">Całkowita wartość projektu, który został zrealizowany dzięki unijnym środkom wyniosła ok. 1,5 mln zł, a wysokość dofinansowania </w:t>
      </w:r>
      <w:r w:rsidR="001875C1">
        <w:t>(z Regionalnego Programu Operacyjnego Województwa Małopolskiego na lata 2014-2020, w ramach priorytetu 11.01.01 Rewitalizacja głównych ośrodków miejskich w regionie)</w:t>
      </w:r>
      <w:r w:rsidR="001875C1">
        <w:rPr>
          <w:rFonts w:ascii="Lato" w:hAnsi="Lato"/>
          <w:b/>
        </w:rPr>
        <w:t xml:space="preserve"> </w:t>
      </w:r>
      <w:r w:rsidR="001875C1" w:rsidRPr="001875C1">
        <w:t xml:space="preserve">sięgnęła blisko 1 mln zł. </w:t>
      </w:r>
    </w:p>
    <w:p w14:paraId="2B2FCCAE" w14:textId="77777777" w:rsidR="00954665" w:rsidRDefault="001875C1" w:rsidP="00954665">
      <w:pPr>
        <w:pStyle w:val="Bezodstpw"/>
        <w:jc w:val="both"/>
      </w:pPr>
      <w:r>
        <w:t xml:space="preserve">Fort główny, artyleryjski 52 „Borek” powstał w II połowie XIX w. jako element umocnień Twierdzy Kraków. Obiekt ten do lat 50. XX w. pełnił funkcje wojskowe. Potem mieściły się tu m.in. zakład </w:t>
      </w:r>
      <w:r>
        <w:lastRenderedPageBreak/>
        <w:t>przetwórczy czy skład budowalny, aż finalnie niszczał on przez lata jako pustostan. Odrestaurowany</w:t>
      </w:r>
      <w:r>
        <w:br/>
        <w:t xml:space="preserve">(w latach 2013-2022) wysiłkiem Zarządu Budynków Komunalnych w Krakowie – z funduszy europejskich (Regionalnego Programu Operacyjnego dla Województwa Małopolskiego), Gminy Miejskiej Kraków i Społecznego Komitetu Odnowy Zabytków Krakowa – teraz </w:t>
      </w:r>
      <w:r w:rsidR="001C56BF">
        <w:t>pełni</w:t>
      </w:r>
      <w:r>
        <w:t xml:space="preserve"> funkcje kulturalne. Swoją siedzibę </w:t>
      </w:r>
      <w:r w:rsidR="001C56BF">
        <w:t>ma tutaj</w:t>
      </w:r>
      <w:r>
        <w:t xml:space="preserve"> </w:t>
      </w:r>
      <w:r w:rsidR="001C56BF">
        <w:t xml:space="preserve">filia Centrum Kultury Podgórza </w:t>
      </w:r>
      <w:r w:rsidR="00954665">
        <w:t>–</w:t>
      </w:r>
      <w:r w:rsidR="001C56BF">
        <w:t xml:space="preserve"> Fort Borek </w:t>
      </w:r>
      <w:r>
        <w:t>oraz Ośrodek Kultury Biblioteka Polskiej Piosenki.</w:t>
      </w:r>
      <w:r w:rsidR="00954665">
        <w:t xml:space="preserve"> </w:t>
      </w:r>
      <w:r>
        <w:rPr>
          <w:rFonts w:cs="Calibri"/>
        </w:rPr>
        <w:t xml:space="preserve">Łączny koszt inwestycji wyniósł ponad 24 mln zł, w tym prawie 10 mln pochodziło ze źródeł zewnętrznych – z funduszy unijnych (Regionalnego Programu Operacyjnego dla Województwa Małopolskiego) oraz ze środków Społecznego Komitetu Odnowy Zabytków Krakowa. </w:t>
      </w:r>
      <w:r w:rsidR="00954665">
        <w:t>Uroczyste otwarcie obiektu po rewitalizacji miało miejsce w ostatni weekend lipca 2022 r.</w:t>
      </w:r>
    </w:p>
    <w:p w14:paraId="63CC02FB" w14:textId="77777777" w:rsidR="00954665" w:rsidRDefault="00954665" w:rsidP="001875C1">
      <w:pPr>
        <w:spacing w:after="0"/>
        <w:rPr>
          <w:rFonts w:cs="Calibri"/>
        </w:rPr>
      </w:pPr>
    </w:p>
    <w:p w14:paraId="249B33DF" w14:textId="77777777" w:rsidR="005C12E2" w:rsidRPr="005C12E2" w:rsidRDefault="005C12E2" w:rsidP="005C12E2">
      <w:pPr>
        <w:spacing w:after="0"/>
        <w:jc w:val="both"/>
      </w:pPr>
      <w:r>
        <w:t xml:space="preserve">Wydarzenia odbywające się 16 i 17.03.2024 w siedzibie głównej CKP oraz Forcie Borek, są organizowane w ramach miejskich obchodów jubileuszu 20-lecia obecności Krakowa w Unii Europejskiej. Ich pełny harmonogram można znaleźć tutaj: </w:t>
      </w:r>
      <w:hyperlink r:id="rId6" w:history="1">
        <w:r w:rsidRPr="00CA0D18">
          <w:rPr>
            <w:rStyle w:val="Hipercze"/>
          </w:rPr>
          <w:t>https://ue.krakow.pl/fundusze_europejskie/279367,artykul,obchody_20-lecia_krakowa_w_unii.html</w:t>
        </w:r>
      </w:hyperlink>
      <w:r w:rsidRPr="00CA0D18">
        <w:t xml:space="preserve"> </w:t>
      </w:r>
    </w:p>
    <w:p w14:paraId="2363967E" w14:textId="783C9795" w:rsidR="00CA0D18" w:rsidRPr="00CA0D18" w:rsidRDefault="00CA0D18" w:rsidP="00690103">
      <w:pPr>
        <w:spacing w:after="0"/>
        <w:rPr>
          <w:u w:val="single"/>
        </w:rPr>
      </w:pPr>
      <w:bookmarkStart w:id="0" w:name="_GoBack"/>
      <w:bookmarkEnd w:id="0"/>
    </w:p>
    <w:sectPr w:rsidR="00CA0D18" w:rsidRPr="00CA0D18" w:rsidSect="00CA3FF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86"/>
    <w:rsid w:val="00035FBB"/>
    <w:rsid w:val="00051B45"/>
    <w:rsid w:val="00087030"/>
    <w:rsid w:val="000D36A5"/>
    <w:rsid w:val="00131ECD"/>
    <w:rsid w:val="00164345"/>
    <w:rsid w:val="001875C1"/>
    <w:rsid w:val="00187B02"/>
    <w:rsid w:val="00187E64"/>
    <w:rsid w:val="001C56BF"/>
    <w:rsid w:val="001D3D1E"/>
    <w:rsid w:val="002E7CCE"/>
    <w:rsid w:val="00340683"/>
    <w:rsid w:val="00351604"/>
    <w:rsid w:val="00372951"/>
    <w:rsid w:val="00392987"/>
    <w:rsid w:val="003C6162"/>
    <w:rsid w:val="004817D6"/>
    <w:rsid w:val="00542348"/>
    <w:rsid w:val="005C12E2"/>
    <w:rsid w:val="00666E44"/>
    <w:rsid w:val="00690103"/>
    <w:rsid w:val="006A34D6"/>
    <w:rsid w:val="006F3380"/>
    <w:rsid w:val="00701C63"/>
    <w:rsid w:val="00724555"/>
    <w:rsid w:val="00803644"/>
    <w:rsid w:val="0084326C"/>
    <w:rsid w:val="008F0178"/>
    <w:rsid w:val="008F47A8"/>
    <w:rsid w:val="008F748B"/>
    <w:rsid w:val="00954665"/>
    <w:rsid w:val="00984405"/>
    <w:rsid w:val="009A0360"/>
    <w:rsid w:val="009D7D82"/>
    <w:rsid w:val="00A14286"/>
    <w:rsid w:val="00A31588"/>
    <w:rsid w:val="00A402D9"/>
    <w:rsid w:val="00A7151F"/>
    <w:rsid w:val="00A7552A"/>
    <w:rsid w:val="00C15F72"/>
    <w:rsid w:val="00C32223"/>
    <w:rsid w:val="00C63B4C"/>
    <w:rsid w:val="00CA0D18"/>
    <w:rsid w:val="00CA3FFF"/>
    <w:rsid w:val="00CA4638"/>
    <w:rsid w:val="00CB6C0E"/>
    <w:rsid w:val="00CC1357"/>
    <w:rsid w:val="00D8784F"/>
    <w:rsid w:val="00DA486F"/>
    <w:rsid w:val="00DE3AF4"/>
    <w:rsid w:val="00E94952"/>
    <w:rsid w:val="00EA0DDD"/>
    <w:rsid w:val="00F248C6"/>
    <w:rsid w:val="00FB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307B"/>
  <w15:chartTrackingRefBased/>
  <w15:docId w15:val="{FE836D91-C3E0-48F7-81AA-4278387D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link w:val="Nagwek5Znak"/>
    <w:uiPriority w:val="9"/>
    <w:qFormat/>
    <w:rsid w:val="00C15F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B6C0E"/>
    <w:rPr>
      <w:b/>
      <w:bCs/>
    </w:rPr>
  </w:style>
  <w:style w:type="character" w:styleId="Hipercze">
    <w:name w:val="Hyperlink"/>
    <w:basedOn w:val="Domylnaczcionkaakapitu"/>
    <w:uiPriority w:val="99"/>
    <w:unhideWhenUsed/>
    <w:rsid w:val="00CB6C0E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69010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5F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F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F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F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F72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15F7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15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1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6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66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08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0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e.krakow.pl/fundusze_europejskie/279367,artykul,obchody_20-lecia_krakowa_w_unii.html" TargetMode="External"/><Relationship Id="rId5" Type="http://schemas.openxmlformats.org/officeDocument/2006/relationships/hyperlink" Target="https://www.ckpodgorza.pl/oferta/wydarzenie/fort-borek-wczoraj-i-dzis" TargetMode="External"/><Relationship Id="rId4" Type="http://schemas.openxmlformats.org/officeDocument/2006/relationships/hyperlink" Target="https://www.ckpodgorza.pl/oferta/konkurs/konkurs-plastyczny-okna-otwarte-na-europe-widoki-z-krako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1336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6</cp:revision>
  <dcterms:created xsi:type="dcterms:W3CDTF">2024-02-27T10:48:00Z</dcterms:created>
  <dcterms:modified xsi:type="dcterms:W3CDTF">2024-02-28T12:21:00Z</dcterms:modified>
</cp:coreProperties>
</file>